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83281" w14:textId="77777777" w:rsidR="00DD0F09" w:rsidRDefault="00DD0F09">
      <w:pPr>
        <w:rPr>
          <w:rFonts w:ascii="Verdana" w:hAnsi="Verdana"/>
          <w:b/>
          <w:sz w:val="44"/>
          <w:szCs w:val="44"/>
        </w:rPr>
      </w:pPr>
    </w:p>
    <w:tbl>
      <w:tblPr>
        <w:tblStyle w:val="Tabellenraster"/>
        <w:tblW w:w="10207" w:type="dxa"/>
        <w:tblInd w:w="-318" w:type="dxa"/>
        <w:tblLook w:val="04A0" w:firstRow="1" w:lastRow="0" w:firstColumn="1" w:lastColumn="0" w:noHBand="0" w:noVBand="1"/>
      </w:tblPr>
      <w:tblGrid>
        <w:gridCol w:w="8081"/>
        <w:gridCol w:w="992"/>
        <w:gridCol w:w="1134"/>
      </w:tblGrid>
      <w:tr w:rsidR="00DD0F09" w14:paraId="6AA83283" w14:textId="77777777">
        <w:trPr>
          <w:trHeight w:val="469"/>
        </w:trPr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14:paraId="6AA83282" w14:textId="77777777" w:rsidR="00DD0F09" w:rsidRDefault="00DE3B8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TC-Seriennummer: ________________    Begleitschein-Nr.: ___________________</w:t>
            </w:r>
          </w:p>
        </w:tc>
      </w:tr>
      <w:tr w:rsidR="00DD0F09" w14:paraId="6AA83285" w14:textId="77777777">
        <w:trPr>
          <w:trHeight w:val="469"/>
        </w:trPr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83284" w14:textId="77777777" w:rsidR="00DD0F09" w:rsidRDefault="00DD0F0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D0F09" w14:paraId="6AA83289" w14:textId="77777777">
        <w:trPr>
          <w:trHeight w:val="283"/>
        </w:trPr>
        <w:tc>
          <w:tcPr>
            <w:tcW w:w="80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83286" w14:textId="77777777" w:rsidR="00DD0F09" w:rsidRDefault="00DD0F09">
            <w:pPr>
              <w:rPr>
                <w:rFonts w:ascii="Verdana" w:hAnsi="Verdana"/>
                <w:b/>
                <w:sz w:val="24"/>
                <w:szCs w:val="24"/>
              </w:rPr>
            </w:pPr>
            <w:bookmarkStart w:id="0" w:name="_Hlk142051563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83287" w14:textId="77777777" w:rsidR="00DD0F09" w:rsidRDefault="00DE3B8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Ja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83288" w14:textId="77777777" w:rsidR="00DD0F09" w:rsidRDefault="00DE3B8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Nein</w:t>
            </w:r>
          </w:p>
        </w:tc>
      </w:tr>
      <w:tr w:rsidR="00DD0F09" w14:paraId="6AA8328D" w14:textId="77777777">
        <w:trPr>
          <w:trHeight w:val="283"/>
        </w:trPr>
        <w:tc>
          <w:tcPr>
            <w:tcW w:w="8081" w:type="dxa"/>
            <w:tcBorders>
              <w:top w:val="single" w:sz="4" w:space="0" w:color="auto"/>
            </w:tcBorders>
            <w:vAlign w:val="center"/>
          </w:tcPr>
          <w:p w14:paraId="6AA8328A" w14:textId="77777777" w:rsidR="00DD0F09" w:rsidRDefault="00DE3B86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Wurde eine Druckprobe vor dem Befüllvorgang durchgeführt?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AA8328B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AA8328C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DD0F09" w14:paraId="6AA83291" w14:textId="77777777">
        <w:trPr>
          <w:trHeight w:val="283"/>
        </w:trPr>
        <w:tc>
          <w:tcPr>
            <w:tcW w:w="8081" w:type="dxa"/>
            <w:vAlign w:val="center"/>
          </w:tcPr>
          <w:p w14:paraId="6AA8328E" w14:textId="77777777" w:rsidR="00DD0F09" w:rsidRDefault="00DE3B86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Manometer funktionstüchtig und Anzeige lesbar?</w:t>
            </w:r>
          </w:p>
        </w:tc>
        <w:tc>
          <w:tcPr>
            <w:tcW w:w="992" w:type="dxa"/>
            <w:vAlign w:val="center"/>
          </w:tcPr>
          <w:p w14:paraId="6AA8328F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A83290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DD0F09" w14:paraId="6AA83295" w14:textId="77777777">
        <w:trPr>
          <w:trHeight w:val="283"/>
        </w:trPr>
        <w:tc>
          <w:tcPr>
            <w:tcW w:w="8081" w:type="dxa"/>
            <w:vAlign w:val="center"/>
          </w:tcPr>
          <w:p w14:paraId="6AA83292" w14:textId="77777777" w:rsidR="00DD0F09" w:rsidRDefault="00DE3B86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Thermometer </w:t>
            </w:r>
            <w:r>
              <w:rPr>
                <w:rFonts w:ascii="Verdana" w:hAnsi="Verdana"/>
                <w:iCs/>
                <w:sz w:val="20"/>
                <w:szCs w:val="20"/>
              </w:rPr>
              <w:t>funktionstüchtig und Anzeige lesbar?</w:t>
            </w:r>
          </w:p>
        </w:tc>
        <w:tc>
          <w:tcPr>
            <w:tcW w:w="992" w:type="dxa"/>
            <w:vAlign w:val="center"/>
          </w:tcPr>
          <w:p w14:paraId="6AA83293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A83294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DD0F09" w14:paraId="6AA83299" w14:textId="77777777">
        <w:trPr>
          <w:trHeight w:val="283"/>
        </w:trPr>
        <w:tc>
          <w:tcPr>
            <w:tcW w:w="8081" w:type="dxa"/>
            <w:vAlign w:val="center"/>
          </w:tcPr>
          <w:p w14:paraId="6AA83296" w14:textId="77777777" w:rsidR="00DD0F09" w:rsidRDefault="00DE3B86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Überdruckventil funktionstüchtig?</w:t>
            </w:r>
          </w:p>
        </w:tc>
        <w:tc>
          <w:tcPr>
            <w:tcW w:w="992" w:type="dxa"/>
            <w:vAlign w:val="center"/>
          </w:tcPr>
          <w:p w14:paraId="6AA83297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A83298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DD0F09" w14:paraId="6AA8329D" w14:textId="77777777">
        <w:trPr>
          <w:trHeight w:val="283"/>
        </w:trPr>
        <w:tc>
          <w:tcPr>
            <w:tcW w:w="8081" w:type="dxa"/>
            <w:vAlign w:val="center"/>
          </w:tcPr>
          <w:p w14:paraId="6AA8329A" w14:textId="77777777" w:rsidR="00DD0F09" w:rsidRDefault="00DE3B86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Berstscheibe, sofern vorhanden, i.O.?</w:t>
            </w:r>
          </w:p>
        </w:tc>
        <w:tc>
          <w:tcPr>
            <w:tcW w:w="992" w:type="dxa"/>
            <w:vAlign w:val="center"/>
          </w:tcPr>
          <w:p w14:paraId="6AA8329B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A8329C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DD0F09" w14:paraId="6AA832A1" w14:textId="77777777">
        <w:trPr>
          <w:trHeight w:val="283"/>
        </w:trPr>
        <w:tc>
          <w:tcPr>
            <w:tcW w:w="8081" w:type="dxa"/>
            <w:vAlign w:val="center"/>
          </w:tcPr>
          <w:p w14:paraId="6AA8329E" w14:textId="77777777" w:rsidR="00DD0F09" w:rsidRDefault="00DE3B86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Alle Anschlüsse und Armaturen dicht, gangbar und nach ihrer Funktion gekennzeichnet?</w:t>
            </w:r>
          </w:p>
        </w:tc>
        <w:tc>
          <w:tcPr>
            <w:tcW w:w="992" w:type="dxa"/>
            <w:vAlign w:val="center"/>
          </w:tcPr>
          <w:p w14:paraId="6AA8329F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A832A0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DD0F09" w14:paraId="6AA832A5" w14:textId="77777777">
        <w:trPr>
          <w:trHeight w:val="283"/>
        </w:trPr>
        <w:tc>
          <w:tcPr>
            <w:tcW w:w="8081" w:type="dxa"/>
            <w:tcBorders>
              <w:bottom w:val="single" w:sz="4" w:space="0" w:color="auto"/>
            </w:tcBorders>
            <w:vAlign w:val="center"/>
          </w:tcPr>
          <w:p w14:paraId="6AA832A2" w14:textId="77777777" w:rsidR="00DD0F09" w:rsidRDefault="00DE3B86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Keine anhaftenden Verunreinigungen, insbesondere a</w:t>
            </w:r>
            <w:r>
              <w:rPr>
                <w:rFonts w:ascii="Verdana" w:hAnsi="Verdana"/>
                <w:iCs/>
                <w:sz w:val="20"/>
                <w:szCs w:val="20"/>
              </w:rPr>
              <w:t>n den Armaturen?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A832A3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A832A4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DD0F09" w14:paraId="6AA832A9" w14:textId="77777777">
        <w:trPr>
          <w:trHeight w:val="283"/>
        </w:trPr>
        <w:tc>
          <w:tcPr>
            <w:tcW w:w="8081" w:type="dxa"/>
            <w:tcBorders>
              <w:bottom w:val="single" w:sz="4" w:space="0" w:color="auto"/>
            </w:tcBorders>
            <w:vAlign w:val="center"/>
          </w:tcPr>
          <w:p w14:paraId="6AA832A6" w14:textId="77777777" w:rsidR="00DD0F09" w:rsidRDefault="00DE3B86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Ersatzdichtungen Domdeckel vorhanden?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A832A7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A832A8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DD0F09" w14:paraId="6AA832AD" w14:textId="77777777">
        <w:trPr>
          <w:trHeight w:val="283"/>
        </w:trPr>
        <w:tc>
          <w:tcPr>
            <w:tcW w:w="8081" w:type="dxa"/>
            <w:tcBorders>
              <w:bottom w:val="single" w:sz="4" w:space="0" w:color="auto"/>
            </w:tcBorders>
            <w:vAlign w:val="center"/>
          </w:tcPr>
          <w:p w14:paraId="6AA832AA" w14:textId="77777777" w:rsidR="00DD0F09" w:rsidRDefault="00DE3B86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Zusätzliche Dichtungsringe Entnahmearmatur vorhanden?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A832AB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A832AC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DD0F09" w14:paraId="6AA832AF" w14:textId="77777777">
        <w:trPr>
          <w:trHeight w:val="282"/>
        </w:trPr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832AE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DD0F09" w14:paraId="6AA832B1" w14:textId="77777777">
        <w:trPr>
          <w:trHeight w:val="428"/>
        </w:trPr>
        <w:tc>
          <w:tcPr>
            <w:tcW w:w="102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A832B0" w14:textId="5BB6359A" w:rsidR="00DD0F09" w:rsidRDefault="00DE3B86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Anschluss für St</w:t>
            </w:r>
            <w:r>
              <w:rPr>
                <w:rFonts w:ascii="Verdana" w:hAnsi="Verdana"/>
                <w:iCs/>
                <w:sz w:val="20"/>
                <w:szCs w:val="20"/>
              </w:rPr>
              <w:t>ickstoffbeaufschlagung /Medium-Entnahme</w:t>
            </w:r>
          </w:p>
        </w:tc>
      </w:tr>
      <w:tr w:rsidR="00DD0F09" w14:paraId="6AA832B5" w14:textId="77777777">
        <w:trPr>
          <w:trHeight w:val="283"/>
        </w:trPr>
        <w:tc>
          <w:tcPr>
            <w:tcW w:w="8081" w:type="dxa"/>
            <w:shd w:val="clear" w:color="auto" w:fill="auto"/>
            <w:vAlign w:val="center"/>
          </w:tcPr>
          <w:p w14:paraId="6AA832B2" w14:textId="77777777" w:rsidR="00DD0F09" w:rsidRDefault="00DE3B86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TW-Kupplung DN 50 (ideal)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832B3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A832B4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DD0F09" w14:paraId="6AA832B9" w14:textId="77777777">
        <w:trPr>
          <w:trHeight w:val="283"/>
        </w:trPr>
        <w:tc>
          <w:tcPr>
            <w:tcW w:w="8081" w:type="dxa"/>
            <w:shd w:val="clear" w:color="auto" w:fill="auto"/>
            <w:vAlign w:val="center"/>
          </w:tcPr>
          <w:p w14:paraId="6AA832B6" w14:textId="77777777" w:rsidR="00DD0F09" w:rsidRDefault="00DE3B86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TW-Kupplung DN 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832B7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A832B8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DD0F09" w14:paraId="6AA832BD" w14:textId="77777777">
        <w:trPr>
          <w:trHeight w:val="283"/>
        </w:trPr>
        <w:tc>
          <w:tcPr>
            <w:tcW w:w="8081" w:type="dxa"/>
            <w:shd w:val="clear" w:color="auto" w:fill="auto"/>
            <w:vAlign w:val="center"/>
          </w:tcPr>
          <w:p w14:paraId="6AA832BA" w14:textId="77777777" w:rsidR="00DD0F09" w:rsidRDefault="00DE3B86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TW-Kupplung DN 100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832BB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A832BC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DD0F09" w14:paraId="6AA832C1" w14:textId="77777777">
        <w:trPr>
          <w:trHeight w:val="283"/>
        </w:trPr>
        <w:tc>
          <w:tcPr>
            <w:tcW w:w="8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832BE" w14:textId="77777777" w:rsidR="00DD0F09" w:rsidRDefault="00DE3B86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falls andere Anschlüsse vorhanden, welche?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832BF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832C0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DD0F09" w14:paraId="6AA832C5" w14:textId="77777777">
        <w:trPr>
          <w:trHeight w:val="283"/>
        </w:trPr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832C2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832C3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832C4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DD0F09" w14:paraId="6AA832C9" w14:textId="77777777">
        <w:trPr>
          <w:trHeight w:val="283"/>
        </w:trPr>
        <w:tc>
          <w:tcPr>
            <w:tcW w:w="8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A832C6" w14:textId="77777777" w:rsidR="00DD0F09" w:rsidRDefault="00DE3B86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Leiter, Laufsteg und aufklappbares Geländer funktionsfähig?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A832C7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A832C8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DD0F09" w14:paraId="6AA832CD" w14:textId="77777777">
        <w:trPr>
          <w:trHeight w:val="283"/>
        </w:trPr>
        <w:tc>
          <w:tcPr>
            <w:tcW w:w="8081" w:type="dxa"/>
            <w:shd w:val="clear" w:color="auto" w:fill="auto"/>
            <w:vAlign w:val="center"/>
          </w:tcPr>
          <w:p w14:paraId="6AA832CA" w14:textId="77777777" w:rsidR="00DD0F09" w:rsidRDefault="00DE3B86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Steigrohr für Oben-Entleerung, sofern vorhanden, in funktionsfähigem Zustand?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832CB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A832CC" w14:textId="77777777" w:rsidR="00DD0F09" w:rsidRDefault="00DD0F09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</w:tbl>
    <w:p w14:paraId="6AA832CE" w14:textId="77777777" w:rsidR="00DD0F09" w:rsidRDefault="00DD0F09">
      <w:pPr>
        <w:ind w:firstLine="360"/>
        <w:rPr>
          <w:rFonts w:ascii="Verdana" w:hAnsi="Verdana"/>
          <w:iCs/>
          <w:sz w:val="20"/>
          <w:szCs w:val="20"/>
        </w:rPr>
      </w:pPr>
    </w:p>
    <w:p w14:paraId="6AA832CF" w14:textId="77777777" w:rsidR="00DD0F09" w:rsidRDefault="00DD0F09">
      <w:pPr>
        <w:ind w:firstLine="360"/>
        <w:rPr>
          <w:rFonts w:ascii="Verdana" w:hAnsi="Verdana"/>
          <w:iCs/>
          <w:sz w:val="20"/>
          <w:szCs w:val="20"/>
        </w:rPr>
      </w:pPr>
    </w:p>
    <w:tbl>
      <w:tblPr>
        <w:tblStyle w:val="Tabellenraster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DD0F09" w14:paraId="6AA832D2" w14:textId="77777777">
        <w:trPr>
          <w:trHeight w:val="689"/>
        </w:trPr>
        <w:tc>
          <w:tcPr>
            <w:tcW w:w="102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A832D0" w14:textId="77777777" w:rsidR="00DD0F09" w:rsidRDefault="00DE3B86">
            <w:pPr>
              <w:pStyle w:val="Listenabsatz"/>
              <w:ind w:left="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Befüller</w:t>
            </w:r>
            <w:r>
              <w:rPr>
                <w:rFonts w:ascii="Verdana" w:hAnsi="Verdana"/>
                <w:iCs/>
                <w:sz w:val="20"/>
                <w:szCs w:val="20"/>
              </w:rPr>
              <w:t xml:space="preserve"> (Name der Fa., Name des Befüllers, Tel.)</w:t>
            </w:r>
          </w:p>
          <w:p w14:paraId="6AA832D1" w14:textId="77777777" w:rsidR="00DD0F09" w:rsidRDefault="00DE3B86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Behälter geprüft </w:t>
            </w:r>
            <w:r>
              <w:rPr>
                <w:rFonts w:ascii="Verdana" w:hAnsi="Verdana"/>
                <w:iCs/>
                <w:sz w:val="20"/>
                <w:szCs w:val="20"/>
              </w:rPr>
              <w:tab/>
            </w:r>
            <w:r>
              <w:rPr>
                <w:rFonts w:ascii="Verdana" w:hAnsi="Verdana"/>
                <w:iCs/>
                <w:sz w:val="20"/>
                <w:szCs w:val="20"/>
              </w:rPr>
              <w:tab/>
            </w:r>
            <w:r>
              <w:rPr>
                <w:rFonts w:ascii="Verdana" w:hAnsi="Verdana"/>
                <w:iCs/>
                <w:sz w:val="20"/>
                <w:szCs w:val="20"/>
              </w:rPr>
              <w:tab/>
            </w:r>
            <w:r>
              <w:rPr>
                <w:rFonts w:ascii="Verdana" w:hAnsi="Verdana"/>
                <w:iCs/>
                <w:sz w:val="20"/>
                <w:szCs w:val="20"/>
              </w:rPr>
              <w:tab/>
            </w:r>
            <w:r>
              <w:rPr>
                <w:rFonts w:ascii="Verdana" w:hAnsi="Verdana"/>
                <w:iCs/>
                <w:sz w:val="20"/>
                <w:szCs w:val="20"/>
              </w:rPr>
              <w:tab/>
              <w:t>Datum: _________ Unterschrift: ___________</w:t>
            </w:r>
          </w:p>
        </w:tc>
      </w:tr>
      <w:bookmarkEnd w:id="0"/>
    </w:tbl>
    <w:p w14:paraId="6AA832D3" w14:textId="77777777" w:rsidR="00DD0F09" w:rsidRDefault="00DD0F09">
      <w:pPr>
        <w:ind w:hanging="284"/>
        <w:rPr>
          <w:rFonts w:ascii="Verdana" w:hAnsi="Verdana"/>
          <w:sz w:val="10"/>
          <w:szCs w:val="10"/>
        </w:rPr>
      </w:pPr>
    </w:p>
    <w:p w14:paraId="6AA832D4" w14:textId="77777777" w:rsidR="00DD0F09" w:rsidRDefault="00DD0F09">
      <w:pPr>
        <w:ind w:hanging="284"/>
        <w:rPr>
          <w:rFonts w:ascii="Verdana" w:hAnsi="Verdana"/>
          <w:sz w:val="10"/>
          <w:szCs w:val="10"/>
        </w:rPr>
      </w:pPr>
    </w:p>
    <w:sectPr w:rsidR="00DD0F09">
      <w:headerReference w:type="default" r:id="rId10"/>
      <w:footerReference w:type="default" r:id="rId11"/>
      <w:pgSz w:w="11906" w:h="16838"/>
      <w:pgMar w:top="1417" w:right="991" w:bottom="709" w:left="1417" w:header="426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32D7" w14:textId="77777777" w:rsidR="00DD0F09" w:rsidRDefault="00DE3B86">
      <w:r>
        <w:separator/>
      </w:r>
    </w:p>
  </w:endnote>
  <w:endnote w:type="continuationSeparator" w:id="0">
    <w:p w14:paraId="6AA832D8" w14:textId="77777777" w:rsidR="00DD0F09" w:rsidRDefault="00DE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32E1" w14:textId="77777777" w:rsidR="00DD0F09" w:rsidRDefault="00DE3B86">
    <w:pPr>
      <w:ind w:left="-426"/>
      <w:rPr>
        <w:rFonts w:ascii="Verdana" w:hAnsi="Verdana"/>
        <w:b/>
        <w:sz w:val="14"/>
      </w:rPr>
    </w:pPr>
    <w:r>
      <w:rPr>
        <w:rFonts w:ascii="Verdana" w:hAnsi="Verdana"/>
        <w:sz w:val="14"/>
      </w:rPr>
      <w:t>F0615 / Rev.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32D5" w14:textId="77777777" w:rsidR="00DD0F09" w:rsidRDefault="00DE3B86">
      <w:r>
        <w:separator/>
      </w:r>
    </w:p>
  </w:footnote>
  <w:footnote w:type="continuationSeparator" w:id="0">
    <w:p w14:paraId="6AA832D6" w14:textId="77777777" w:rsidR="00DD0F09" w:rsidRDefault="00DE3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23" w:type="dxa"/>
      <w:jc w:val="center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9"/>
      <w:gridCol w:w="7449"/>
      <w:gridCol w:w="1355"/>
    </w:tblGrid>
    <w:tr w:rsidR="00DD0F09" w14:paraId="6AA832DF" w14:textId="77777777">
      <w:trPr>
        <w:trHeight w:val="1261"/>
        <w:jc w:val="center"/>
      </w:trPr>
      <w:tc>
        <w:tcPr>
          <w:tcW w:w="1419" w:type="dxa"/>
        </w:tcPr>
        <w:p w14:paraId="6AA832D9" w14:textId="77777777" w:rsidR="00DD0F09" w:rsidRDefault="00DE3B86">
          <w:pPr>
            <w:pStyle w:val="Kopfzeile"/>
            <w:ind w:left="-227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AA832E2" wp14:editId="6AA832E3">
                <wp:simplePos x="0" y="0"/>
                <wp:positionH relativeFrom="column">
                  <wp:posOffset>82895</wp:posOffset>
                </wp:positionH>
                <wp:positionV relativeFrom="paragraph">
                  <wp:posOffset>182534</wp:posOffset>
                </wp:positionV>
                <wp:extent cx="601883" cy="421648"/>
                <wp:effectExtent l="0" t="0" r="8255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883" cy="421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49" w:type="dxa"/>
        </w:tcPr>
        <w:p w14:paraId="6AA832DA" w14:textId="77777777" w:rsidR="00DD0F09" w:rsidRDefault="00DD0F09">
          <w:pPr>
            <w:jc w:val="center"/>
            <w:rPr>
              <w:rFonts w:ascii="Verdana" w:hAnsi="Verdana"/>
              <w:b/>
              <w:sz w:val="32"/>
            </w:rPr>
          </w:pPr>
        </w:p>
        <w:p w14:paraId="6AA832DB" w14:textId="77777777" w:rsidR="00DD0F09" w:rsidRDefault="00DE3B86">
          <w:pPr>
            <w:jc w:val="center"/>
            <w:rPr>
              <w:rFonts w:ascii="Verdana" w:hAnsi="Verdana"/>
              <w:b/>
              <w:sz w:val="32"/>
            </w:rPr>
          </w:pPr>
          <w:r>
            <w:rPr>
              <w:rFonts w:ascii="Verdana" w:hAnsi="Verdana"/>
              <w:b/>
              <w:sz w:val="32"/>
            </w:rPr>
            <w:t>Checkliste für Tankcontainer</w:t>
          </w:r>
        </w:p>
        <w:p w14:paraId="6AA832DC" w14:textId="77777777" w:rsidR="00DD0F09" w:rsidRDefault="00DE3B86">
          <w:pPr>
            <w:jc w:val="center"/>
            <w:rPr>
              <w:rFonts w:ascii="Verdana" w:hAnsi="Verdana"/>
              <w:sz w:val="36"/>
            </w:rPr>
          </w:pPr>
          <w:r>
            <w:rPr>
              <w:rFonts w:ascii="Verdana" w:hAnsi="Verdana"/>
              <w:b/>
              <w:sz w:val="32"/>
            </w:rPr>
            <w:t>Abfahrtskontrolle</w:t>
          </w:r>
        </w:p>
      </w:tc>
      <w:tc>
        <w:tcPr>
          <w:tcW w:w="1355" w:type="dxa"/>
          <w:vAlign w:val="center"/>
        </w:tcPr>
        <w:p w14:paraId="6AA832DD" w14:textId="77777777" w:rsidR="00DD0F09" w:rsidRDefault="00DE3B86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Seite</w:t>
          </w:r>
        </w:p>
        <w:p w14:paraId="6AA832DE" w14:textId="77777777" w:rsidR="00DD0F09" w:rsidRDefault="00DE3B86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fldChar w:fldCharType="begin"/>
          </w:r>
          <w:r>
            <w:rPr>
              <w:rFonts w:ascii="Verdana" w:hAnsi="Verdana"/>
            </w:rPr>
            <w:instrText xml:space="preserve"> PAGE </w:instrText>
          </w:r>
          <w:r>
            <w:rPr>
              <w:rFonts w:ascii="Verdana" w:hAnsi="Verdana"/>
            </w:rPr>
            <w:fldChar w:fldCharType="separate"/>
          </w:r>
          <w:r>
            <w:rPr>
              <w:rFonts w:ascii="Verdana" w:hAnsi="Verdana"/>
              <w:noProof/>
            </w:rPr>
            <w:t>2</w:t>
          </w:r>
          <w:r>
            <w:rPr>
              <w:rFonts w:ascii="Verdana" w:hAnsi="Verdana"/>
            </w:rPr>
            <w:fldChar w:fldCharType="end"/>
          </w:r>
          <w:r>
            <w:rPr>
              <w:rFonts w:ascii="Verdana" w:hAnsi="Verdana"/>
            </w:rPr>
            <w:t>/1</w:t>
          </w:r>
        </w:p>
      </w:tc>
    </w:tr>
  </w:tbl>
  <w:p w14:paraId="6AA832E0" w14:textId="77777777" w:rsidR="00DD0F09" w:rsidRDefault="00DD0F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57AC"/>
    <w:multiLevelType w:val="hybridMultilevel"/>
    <w:tmpl w:val="686C5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14DA7"/>
    <w:multiLevelType w:val="hybridMultilevel"/>
    <w:tmpl w:val="77E4CC2A"/>
    <w:lvl w:ilvl="0" w:tplc="3AA2DD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75A3A"/>
    <w:multiLevelType w:val="hybridMultilevel"/>
    <w:tmpl w:val="B90EC16A"/>
    <w:lvl w:ilvl="0" w:tplc="2F20679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B263A"/>
    <w:multiLevelType w:val="hybridMultilevel"/>
    <w:tmpl w:val="9134F9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91395"/>
    <w:multiLevelType w:val="hybridMultilevel"/>
    <w:tmpl w:val="F9388AF6"/>
    <w:lvl w:ilvl="0" w:tplc="53AC70E6">
      <w:start w:val="2"/>
      <w:numFmt w:val="bullet"/>
      <w:lvlText w:val="-"/>
      <w:lvlJc w:val="left"/>
      <w:pPr>
        <w:ind w:left="360" w:hanging="360"/>
      </w:pPr>
      <w:rPr>
        <w:rFonts w:ascii="Verdana" w:eastAsiaTheme="minorHAns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802C01"/>
    <w:multiLevelType w:val="hybridMultilevel"/>
    <w:tmpl w:val="5DDE9514"/>
    <w:lvl w:ilvl="0" w:tplc="8220A340">
      <w:start w:val="2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A5B58FF"/>
    <w:multiLevelType w:val="hybridMultilevel"/>
    <w:tmpl w:val="6400B0D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07108"/>
    <w:multiLevelType w:val="hybridMultilevel"/>
    <w:tmpl w:val="C41041CC"/>
    <w:lvl w:ilvl="0" w:tplc="53AC70E6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06103"/>
    <w:multiLevelType w:val="multilevel"/>
    <w:tmpl w:val="51B63FD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9" w15:restartNumberingAfterBreak="0">
    <w:nsid w:val="71504ABB"/>
    <w:multiLevelType w:val="hybridMultilevel"/>
    <w:tmpl w:val="5B205C82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9052460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855525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794962">
    <w:abstractNumId w:val="1"/>
  </w:num>
  <w:num w:numId="4" w16cid:durableId="1708603595">
    <w:abstractNumId w:val="0"/>
  </w:num>
  <w:num w:numId="5" w16cid:durableId="1505976948">
    <w:abstractNumId w:val="9"/>
  </w:num>
  <w:num w:numId="6" w16cid:durableId="1626620607">
    <w:abstractNumId w:val="8"/>
  </w:num>
  <w:num w:numId="7" w16cid:durableId="1221676718">
    <w:abstractNumId w:val="5"/>
  </w:num>
  <w:num w:numId="8" w16cid:durableId="138960182">
    <w:abstractNumId w:val="7"/>
  </w:num>
  <w:num w:numId="9" w16cid:durableId="1241986402">
    <w:abstractNumId w:val="3"/>
  </w:num>
  <w:num w:numId="10" w16cid:durableId="1949778938">
    <w:abstractNumId w:val="4"/>
  </w:num>
  <w:num w:numId="11" w16cid:durableId="934634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09"/>
    <w:rsid w:val="00DD0F09"/>
    <w:rsid w:val="00D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A83281"/>
  <w15:docId w15:val="{FE99D680-576C-4C77-B8F5-5465136A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Theme="minorHAnsi" w:hAnsi="Calibr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Calibri" w:eastAsiaTheme="minorHAns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eastAsiaTheme="minorHAnsi" w:hAnsi="Calibri"/>
      <w:sz w:val="22"/>
      <w:szCs w:val="22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DA3139192B98498687C8235688D396" ma:contentTypeVersion="35" ma:contentTypeDescription="Ein neues Dokument erstellen." ma:contentTypeScope="" ma:versionID="209b63b4850b7b1ccc3e28bb412ece89">
  <xsd:schema xmlns:xsd="http://www.w3.org/2001/XMLSchema" xmlns:xs="http://www.w3.org/2001/XMLSchema" xmlns:p="http://schemas.microsoft.com/office/2006/metadata/properties" xmlns:ns2="f7090778-8b9d-4f02-ba80-03f95ebeef6b" xmlns:ns3="30873ec4-15fa-447e-aa4d-7f5a536cc9ec" targetNamespace="http://schemas.microsoft.com/office/2006/metadata/properties" ma:root="true" ma:fieldsID="04a753e30cfd9bde57abc73cf210352e" ns2:_="" ns3:_="">
    <xsd:import namespace="f7090778-8b9d-4f02-ba80-03f95ebeef6b"/>
    <xsd:import namespace="30873ec4-15fa-447e-aa4d-7f5a536cc9ec"/>
    <xsd:element name="properties">
      <xsd:complexType>
        <xsd:sequence>
          <xsd:element name="documentManagement">
            <xsd:complexType>
              <xsd:all>
                <xsd:element ref="ns2:Betrieb" minOccurs="0"/>
                <xsd:element ref="ns2:Abteilung" minOccurs="0"/>
                <xsd:element ref="ns2:Dokumentenart" minOccurs="0"/>
                <xsd:element ref="ns2:Dokumentenunterart" minOccurs="0"/>
                <xsd:element ref="ns2:Revisionsdatum" minOccurs="0"/>
                <xsd:element ref="ns2:Revision" minOccurs="0"/>
                <xsd:element ref="ns2:Bemerkung" minOccurs="0"/>
                <xsd:element ref="ns2:Ablageort_x0020_im_x0020_QM_x002d_Ordner" minOccurs="0"/>
                <xsd:element ref="ns2:Relevanz" minOccurs="0"/>
                <xsd:element ref="ns2:Aufgabenrelevanz" minOccurs="0"/>
                <xsd:element ref="ns2:letztmalig_x0020_gepr_x00fc_f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ruefer" minOccurs="0"/>
                <xsd:element ref="ns2:pruefzykl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naechstePrue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90778-8b9d-4f02-ba80-03f95ebeef6b" elementFormDefault="qualified">
    <xsd:import namespace="http://schemas.microsoft.com/office/2006/documentManagement/types"/>
    <xsd:import namespace="http://schemas.microsoft.com/office/infopath/2007/PartnerControls"/>
    <xsd:element name="Betrieb" ma:index="8" nillable="true" ma:displayName="Betrieb" ma:internalName="Betrieb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SB Gesamt"/>
                    <xsd:enumeration value="Objekt Darmstadt"/>
                    <xsd:enumeration value="SEB Ebenhausen"/>
                    <xsd:enumeration value="SEB München"/>
                    <xsd:enumeration value="SaS Aschaffenburg"/>
                    <xsd:enumeration value="SaS Schweinfurt"/>
                    <xsd:enumeration value="SaS Mitterteich"/>
                    <xsd:enumeration value="SaS Augsburg"/>
                    <xsd:enumeration value="SaS Passau"/>
                    <xsd:enumeration value="SAD Raindorf"/>
                    <xsd:enumeration value="SAD Gallenbach"/>
                    <xsd:enumeration value="SAD Schwabach"/>
                    <xsd:enumeration value="Zwischenlager Mosbach"/>
                  </xsd:restriction>
                </xsd:simpleType>
              </xsd:element>
            </xsd:sequence>
          </xsd:extension>
        </xsd:complexContent>
      </xsd:complexType>
    </xsd:element>
    <xsd:element name="Abteilung" ma:index="9" nillable="true" ma:displayName="Abteilung" ma:internalName="Abteilung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AV Verbrennungsanlage"/>
                    <xsd:enumeration value="TD Instandhaltung"/>
                    <xsd:enumeration value="Labor"/>
                    <xsd:enumeration value="Logistik"/>
                    <xsd:enumeration value="AGWW"/>
                    <xsd:enumeration value="CPB"/>
                    <xsd:enumeration value="Biologie"/>
                    <xsd:enumeration value="KV Vertrieb"/>
                    <xsd:enumeration value="KB Kaufmännische Betriebswirtschaft"/>
                    <xsd:enumeration value="KP Personal"/>
                    <xsd:enumeration value="KR Rechnungswesen"/>
                    <xsd:enumeration value="KBE Einkauf"/>
                    <xsd:enumeration value="KBM Magazin"/>
                    <xsd:enumeration value="TU"/>
                    <xsd:enumeration value="Recht/Liegenschaften"/>
                    <xsd:enumeration value="WF"/>
                    <xsd:enumeration value="GF"/>
                  </xsd:restriction>
                </xsd:simpleType>
              </xsd:element>
            </xsd:sequence>
          </xsd:extension>
        </xsd:complexContent>
      </xsd:complexType>
    </xsd:element>
    <xsd:element name="Dokumentenart" ma:index="10" nillable="true" ma:displayName="Dokumentenart" ma:format="Dropdown" ma:indexed="true" ma:internalName="Dokumentenart" ma:readOnly="false">
      <xsd:simpleType>
        <xsd:restriction base="dms:Choice">
          <xsd:enumeration value="Arbeitsanweisung"/>
          <xsd:enumeration value="Verfahrensanweisung"/>
          <xsd:enumeration value="Handlungsanweisung"/>
          <xsd:enumeration value="Formular"/>
          <xsd:enumeration value="Dokument"/>
          <xsd:enumeration value="Betriebsanweisung"/>
        </xsd:restriction>
      </xsd:simpleType>
    </xsd:element>
    <xsd:element name="Dokumentenunterart" ma:index="11" nillable="true" ma:displayName="Dokumentenunterart" ma:format="RadioButtons" ma:indexed="true" ma:internalName="Dokumentenunterart" ma:readOnly="false">
      <xsd:simpleType>
        <xsd:restriction base="dms:Choice">
          <xsd:enumeration value="Organisation"/>
          <xsd:enumeration value="Management"/>
          <xsd:enumeration value="Betriebshandbuch"/>
          <xsd:enumeration value="Betriebsordnung"/>
          <xsd:enumeration value="Kundeninformation"/>
          <xsd:enumeration value="Notfallplan"/>
          <xsd:enumeration value="Datenschutz"/>
          <xsd:enumeration value="Organisationsmitteilung"/>
          <xsd:enumeration value="BA-AwSV"/>
          <xsd:enumeration value="BA-Tätigkeiten"/>
          <xsd:enumeration value="BA-Stoffe"/>
          <xsd:enumeration value="BA-Anlage/Maschine"/>
          <xsd:enumeration value="BA-PSA"/>
          <xsd:enumeration value="BA-Elektrotechnik"/>
          <xsd:enumeration value="Analysenvorschriften"/>
          <xsd:enumeration value="Sicherheitsdatenblatt"/>
          <xsd:enumeration value="Explosionsschutz"/>
          <xsd:enumeration value="Gefährdungsbeurteilung"/>
          <xsd:enumeration value="Brandschutznachweis"/>
          <xsd:enumeration value="Brandschutzordnung"/>
          <xsd:enumeration value="Elektro-Kurzunterweisung"/>
          <xsd:enumeration value="Konzept"/>
          <xsd:enumeration value="Gefahrenquellenanalyse"/>
        </xsd:restriction>
      </xsd:simpleType>
    </xsd:element>
    <xsd:element name="Revisionsdatum" ma:index="12" nillable="true" ma:displayName="Revisionsdatum" ma:format="DateOnly" ma:internalName="Revisionsdatum" ma:readOnly="false">
      <xsd:simpleType>
        <xsd:restriction base="dms:DateTime"/>
      </xsd:simpleType>
    </xsd:element>
    <xsd:element name="Revision" ma:index="13" nillable="true" ma:displayName="Revision" ma:decimals="0" ma:internalName="Revision" ma:readOnly="false" ma:percentage="FALSE">
      <xsd:simpleType>
        <xsd:restriction base="dms:Number"/>
      </xsd:simpleType>
    </xsd:element>
    <xsd:element name="Bemerkung" ma:index="14" nillable="true" ma:displayName="Bemerkung" ma:internalName="Bemerkung" ma:readOnly="false">
      <xsd:simpleType>
        <xsd:restriction base="dms:Text">
          <xsd:maxLength value="255"/>
        </xsd:restriction>
      </xsd:simpleType>
    </xsd:element>
    <xsd:element name="Ablageort_x0020_im_x0020_QM_x002d_Ordner" ma:index="15" nillable="true" ma:displayName="Ablageort im QM-Ordner" ma:description="Hard Copy-Ablage" ma:internalName="Ablageort_x0020_im_x0020_QM_x002d_Ordner" ma:readOnly="false">
      <xsd:simpleType>
        <xsd:restriction base="dms:Text">
          <xsd:maxLength value="255"/>
        </xsd:restriction>
      </xsd:simpleType>
    </xsd:element>
    <xsd:element name="Relevanz" ma:index="16" nillable="true" ma:displayName="Relevanz" ma:description="Für Fremdfirmen, Störfall oder verantwortliche Elektrofachkraft" ma:internalName="Relevanz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eine Relevanz"/>
                    <xsd:enumeration value="Relevanz für FMS"/>
                    <xsd:enumeration value="Relevanz für SMS"/>
                    <xsd:enumeration value="Relevanz für vEFK"/>
                  </xsd:restriction>
                </xsd:simpleType>
              </xsd:element>
            </xsd:sequence>
          </xsd:extension>
        </xsd:complexContent>
      </xsd:complexType>
    </xsd:element>
    <xsd:element name="Aufgabenrelevanz" ma:index="17" nillable="true" ma:displayName="Auflagenrelevanz" ma:format="RadioButtons" ma:internalName="Aufgabenrelevanz" ma:readOnly="false">
      <xsd:simpleType>
        <xsd:restriction base="dms:Choice">
          <xsd:enumeration value="Ja"/>
          <xsd:enumeration value="Nein"/>
          <xsd:enumeration value="k. A."/>
        </xsd:restriction>
      </xsd:simpleType>
    </xsd:element>
    <xsd:element name="letztmalig_x0020_gepr_x00fc_ft" ma:index="18" nillable="true" ma:displayName="letztmalig geprüft" ma:format="DateOnly" ma:internalName="letztmalig_x0020_gepr_x00fc_ft" ma:readOnly="false">
      <xsd:simpleType>
        <xsd:restriction base="dms:DateTime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uefer" ma:index="23" nillable="true" ma:displayName="Prüfer" ma:format="Dropdown" ma:list="UserInfo" ma:SharePointGroup="0" ma:internalName="pruef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uefzyklus" ma:index="24" nillable="true" ma:displayName="Prüfzyklus" ma:decimals="0" ma:format="Dropdown" ma:internalName="pruefzyklus" ma:percentage="FALSE">
      <xsd:simpleType>
        <xsd:restriction base="dms:Number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aechstePruefung" ma:index="29" nillable="true" ma:displayName="nächste Prüfung" ma:format="DateOnly" ma:internalName="naechstePruefu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73ec4-15fa-447e-aa4d-7f5a536cc9ec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uefer xmlns="f7090778-8b9d-4f02-ba80-03f95ebeef6b">
      <UserInfo>
        <DisplayName>i:0#.f|membership|mathias.peres@gsb-mbh.de,#i:0#.f|membership|mathias.peres@gsb-mbh.de,#Mathias.Peres@gsb-mbh.de,#,#Peres Mathias,#,#Vertrieb, Ausland,#Vertrieb, Ausland</DisplayName>
        <AccountId>55</AccountId>
        <AccountType/>
      </UserInfo>
    </pruefer>
    <Revisionsdatum xmlns="f7090778-8b9d-4f02-ba80-03f95ebeef6b">2023-10-25T22:00:00+00:00</Revisionsdatum>
    <Dokumentenunterart xmlns="f7090778-8b9d-4f02-ba80-03f95ebeef6b" xsi:nil="true"/>
    <letztmalig_x0020_gepr_x00fc_ft xmlns="f7090778-8b9d-4f02-ba80-03f95ebeef6b">2023-10-25T22:00:00+00:00</letztmalig_x0020_gepr_x00fc_ft>
    <Betrieb xmlns="f7090778-8b9d-4f02-ba80-03f95ebeef6b">
      <Value>SEB Ebenhausen</Value>
    </Betrieb>
    <pruefzyklus xmlns="f7090778-8b9d-4f02-ba80-03f95ebeef6b">365</pruefzyklus>
    <Relevanz xmlns="f7090778-8b9d-4f02-ba80-03f95ebeef6b" xsi:nil="true"/>
    <Revision xmlns="f7090778-8b9d-4f02-ba80-03f95ebeef6b">0</Revision>
    <Dokumentenart xmlns="f7090778-8b9d-4f02-ba80-03f95ebeef6b">Formular</Dokumentenart>
    <Ablageort_x0020_im_x0020_QM_x002d_Ordner xmlns="f7090778-8b9d-4f02-ba80-03f95ebeef6b" xsi:nil="true"/>
    <Aufgabenrelevanz xmlns="f7090778-8b9d-4f02-ba80-03f95ebeef6b" xsi:nil="true"/>
    <Abteilung xmlns="f7090778-8b9d-4f02-ba80-03f95ebeef6b">
      <Value>KV Vertrieb</Value>
    </Abteilung>
    <Bemerkung xmlns="f7090778-8b9d-4f02-ba80-03f95ebeef6b" xsi:nil="true"/>
    <naechstePruefung xmlns="f7090778-8b9d-4f02-ba80-03f95ebeef6b">2024-10-24T22:00:00+00:00</naechstePruefung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8D1BF23B-56F5-4DFB-A789-1680593C4B6E}"/>
</file>

<file path=customXml/itemProps2.xml><?xml version="1.0" encoding="utf-8"?>
<ds:datastoreItem xmlns:ds="http://schemas.openxmlformats.org/officeDocument/2006/customXml" ds:itemID="{558A4172-284B-4AA1-A0C0-8D7660007A92}">
  <ds:schemaRefs>
    <ds:schemaRef ds:uri="30873ec4-15fa-447e-aa4d-7f5a536cc9ec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f7090778-8b9d-4f02-ba80-03f95ebeef6b"/>
    <ds:schemaRef ds:uri="http://www.w3.org/XML/1998/namespace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DC34E85-B3E4-4E11-A85C-214ACB03C2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F0536 Checkliste Anlieferungen im Tankcontainer für die Sondercharge</vt:lpstr>
    </vt:vector>
  </TitlesOfParts>
  <Company>GSB GmbH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F0536 Checkliste für Tankcontainer </dc:title>
  <dc:creator>Krämer Matthias</dc:creator>
  <cp:lastModifiedBy>Dewald Nina</cp:lastModifiedBy>
  <cp:revision>3</cp:revision>
  <cp:lastPrinted>2016-09-01T15:57:00Z</cp:lastPrinted>
  <dcterms:created xsi:type="dcterms:W3CDTF">2023-10-26T09:44:00Z</dcterms:created>
  <dcterms:modified xsi:type="dcterms:W3CDTF">2024-01-04T08:52:00Z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0x0101004DDA3139192B98498687C8235688D396</vt:lpwstr>
  </property>
</Properties>
</file>